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D6EA8" w14:textId="77777777" w:rsidR="001134D2" w:rsidRDefault="001134D2">
      <w:pPr>
        <w:pStyle w:val="a7"/>
        <w:snapToGrid w:val="0"/>
        <w:spacing w:before="0" w:beforeAutospacing="0" w:after="0" w:afterAutospacing="0" w:line="520" w:lineRule="exact"/>
        <w:ind w:firstLine="480"/>
        <w:jc w:val="both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</w:p>
    <w:tbl>
      <w:tblPr>
        <w:tblW w:w="10017" w:type="dxa"/>
        <w:tblInd w:w="-48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157"/>
        <w:gridCol w:w="8335"/>
      </w:tblGrid>
      <w:tr w:rsidR="001134D2" w14:paraId="47BB2AB6" w14:textId="77777777">
        <w:trPr>
          <w:trHeight w:val="1060"/>
        </w:trPr>
        <w:tc>
          <w:tcPr>
            <w:tcW w:w="1001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5AF216" w14:textId="77777777" w:rsidR="001134D2" w:rsidRDefault="0019385B">
            <w:pPr>
              <w:widowControl/>
              <w:spacing w:line="320" w:lineRule="exact"/>
              <w:textAlignment w:val="center"/>
              <w:rPr>
                <w:rFonts w:ascii="仿宋_GB2312" w:eastAsia="仿宋_GB2312" w:hAnsi="仿宋_GB2312" w:cs="方正小标宋_GBK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方正小标宋_GBK" w:hint="eastAsia"/>
                <w:color w:val="000000"/>
                <w:sz w:val="32"/>
                <w:szCs w:val="32"/>
              </w:rPr>
              <w:t>附件</w:t>
            </w:r>
            <w:r>
              <w:rPr>
                <w:rFonts w:ascii="仿宋_GB2312" w:eastAsia="仿宋_GB2312" w:hAnsi="仿宋_GB2312" w:cs="方正小标宋_GBK" w:hint="eastAsia"/>
                <w:color w:val="000000"/>
                <w:sz w:val="32"/>
                <w:szCs w:val="32"/>
              </w:rPr>
              <w:t>3</w:t>
            </w:r>
            <w:r>
              <w:rPr>
                <w:rFonts w:ascii="仿宋_GB2312" w:eastAsia="仿宋_GB2312" w:hAnsi="仿宋_GB2312" w:cs="方正小标宋_GBK" w:hint="eastAsia"/>
                <w:color w:val="000000"/>
                <w:sz w:val="32"/>
                <w:szCs w:val="32"/>
              </w:rPr>
              <w:t>：</w:t>
            </w:r>
          </w:p>
          <w:p w14:paraId="3C05DB4F" w14:textId="77777777" w:rsidR="001134D2" w:rsidRDefault="0019385B">
            <w:pPr>
              <w:widowControl/>
              <w:spacing w:line="320" w:lineRule="exact"/>
              <w:jc w:val="center"/>
              <w:textAlignment w:val="center"/>
              <w:rPr>
                <w:rFonts w:ascii="方正小标宋_GBK" w:eastAsia="方正小标宋_GBK" w:hAnsi="方正小标宋_GBK" w:cs="方正小标宋_GBK"/>
                <w:color w:val="000000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仿宋_GB2312" w:hint="eastAsia"/>
                <w:sz w:val="32"/>
                <w:szCs w:val="32"/>
              </w:rPr>
              <w:t>专业目录</w:t>
            </w:r>
          </w:p>
        </w:tc>
      </w:tr>
      <w:tr w:rsidR="001134D2" w14:paraId="7398DA95" w14:textId="77777777">
        <w:trPr>
          <w:trHeight w:val="4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625524" w14:textId="77777777" w:rsidR="001134D2" w:rsidRDefault="0019385B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2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693BCA" w14:textId="77777777" w:rsidR="001134D2" w:rsidRDefault="0019385B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2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2"/>
                <w:lang w:bidi="ar"/>
              </w:rPr>
              <w:t>学科</w:t>
            </w: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279C01" w14:textId="77777777" w:rsidR="001134D2" w:rsidRDefault="0019385B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  <w:lang w:bidi="ar"/>
              </w:rPr>
              <w:t>专业</w:t>
            </w:r>
          </w:p>
        </w:tc>
      </w:tr>
      <w:tr w:rsidR="001134D2" w14:paraId="69899D01" w14:textId="77777777">
        <w:trPr>
          <w:trHeight w:val="212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0668A9" w14:textId="77777777" w:rsidR="001134D2" w:rsidRDefault="001938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E9EFD6" w14:textId="77777777" w:rsidR="001134D2" w:rsidRDefault="001938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lang w:bidi="ar"/>
              </w:rPr>
              <w:t>语文类</w:t>
            </w: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A2D9C9" w14:textId="77777777" w:rsidR="001134D2" w:rsidRDefault="0019385B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汉语、汉语言文学、汉语言、汉语国际教育、汉语言文学教育、古典文献学、汉语言文字学、古典文献学、语言学及应用语言学、中国现当代文学、中国古代文学、中国古典文献学、华文教育、中国语言文化、中国语言文学、中国少数民族语言文学、应用语言学、文艺学、比较文学与世界文学、小学教育（文科方向、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限小学段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）、学科教学（语文）、语文教育、中文教育、初等教育（文科方向）、对外汉语、初等教育（双语师资）、新闻学、编辑出版学、广播电视新闻学、广播电视学、戏剧影视文学、文学、中国文学、文秘、秘书学等相关专业。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 xml:space="preserve">　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</w:tr>
      <w:tr w:rsidR="001134D2" w14:paraId="23845EB9" w14:textId="77777777">
        <w:trPr>
          <w:trHeight w:val="1069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5916EA" w14:textId="77777777" w:rsidR="001134D2" w:rsidRDefault="001938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D0E9E5" w14:textId="77777777" w:rsidR="001134D2" w:rsidRDefault="001938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lang w:bidi="ar"/>
              </w:rPr>
              <w:t>英语类</w:t>
            </w: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A9DCB2" w14:textId="77777777" w:rsidR="001134D2" w:rsidRDefault="0019385B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英语、英语语言文学、英语教育、学科教学（英语）、翻译、科技英语、商务英语、旅游英语、商贸英语、英语笔译、英语翻译与传译、英语口译、应用英语、英语翻译导游、小学教育（英语方向、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限小学段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）、初等教育（英语方向）等相关专业。</w:t>
            </w:r>
          </w:p>
        </w:tc>
      </w:tr>
      <w:tr w:rsidR="001134D2" w14:paraId="3C49979A" w14:textId="77777777">
        <w:trPr>
          <w:trHeight w:val="130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32B2AE" w14:textId="77777777" w:rsidR="001134D2" w:rsidRDefault="001938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FD7E06" w14:textId="77777777" w:rsidR="001134D2" w:rsidRDefault="001938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lang w:bidi="ar"/>
              </w:rPr>
              <w:t>数学类</w:t>
            </w: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D88A98" w14:textId="77777777" w:rsidR="001134D2" w:rsidRDefault="0019385B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数学与应用数学、信息与计算科学、数理基础科学、数学教育、数学、学科教学（数学）、小学教育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(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数学方向、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限小学段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)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、初等教育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(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数学方向、理科方向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)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、初等教育（双语师资）、应用数学、计算数学、基础数学、概率论与数理统计、运筹学与控制论、统计学、经济统计学、应用统计学等相关专业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。</w:t>
            </w:r>
          </w:p>
        </w:tc>
      </w:tr>
      <w:tr w:rsidR="001134D2" w14:paraId="530284CC" w14:textId="77777777">
        <w:trPr>
          <w:trHeight w:val="210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49B321" w14:textId="77777777" w:rsidR="001134D2" w:rsidRDefault="001938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69DE12" w14:textId="77777777" w:rsidR="001134D2" w:rsidRDefault="001938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lang w:bidi="ar"/>
              </w:rPr>
              <w:t>道德与法治（政治）类</w:t>
            </w: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790D5E" w14:textId="77777777" w:rsidR="001134D2" w:rsidRDefault="0019385B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政治、政治学、政治理论、政治学与行政学、国际政治、外交学、哲学、政治学理论、中外政治制度、科学社会主义与国际共产主义运动、中国共产党党史（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含党的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学说与党的建设）、国际关系、思想政治教育、学科教学（思政）、马克思主义基本原理、科学技术哲学、马克思主义发展史、马克思主义理论、马克思主义哲学、马克思主义中国化研究、中国哲学、科学社会主义与国际共产主义运动、中国革命史与中国共产党党史、马克思主义发展史、国外马克思主义研究、马克思主义理论与思想政治教育、教育学、法学等相关专业。</w:t>
            </w:r>
          </w:p>
        </w:tc>
      </w:tr>
      <w:tr w:rsidR="001134D2" w14:paraId="4C27B919" w14:textId="77777777">
        <w:trPr>
          <w:trHeight w:val="162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AD620C" w14:textId="77777777" w:rsidR="001134D2" w:rsidRDefault="001938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973B53" w14:textId="77777777" w:rsidR="001134D2" w:rsidRDefault="001938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lang w:bidi="ar"/>
              </w:rPr>
              <w:t>物理类</w:t>
            </w: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CBDE9A" w14:textId="77777777" w:rsidR="001134D2" w:rsidRDefault="0019385B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物理教育、物理学、核物理、应用物理学、学科教学（物理）、化学物理、声学、工程力学、理论与应用力学、工程结构分析、理论物理、粒子物理与原子核物理、光学、原子与分子物理、等离子体物理、流体力学、凝聚态物理、无线电物理、固体力学、一般力学与力学基础、工程力学、流体力学、地球物理学、材料科学与工程、材料物理、高分子材料与工程等相关专业。</w:t>
            </w:r>
          </w:p>
        </w:tc>
      </w:tr>
      <w:tr w:rsidR="001134D2" w14:paraId="56E91AC2" w14:textId="77777777">
        <w:trPr>
          <w:trHeight w:val="39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F4D75D" w14:textId="77777777" w:rsidR="001134D2" w:rsidRDefault="001938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F6D81D" w14:textId="77777777" w:rsidR="001134D2" w:rsidRDefault="001938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lang w:bidi="ar"/>
              </w:rPr>
              <w:t>化学类</w:t>
            </w: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CD9565" w14:textId="77777777" w:rsidR="001134D2" w:rsidRDefault="0019385B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化学、应用化学、化学教育、学科教学（化学）、分析化学、高分子化学与物理、化学工程、有机化学、无机化学、物理化学、材料化学、化学工程与工艺、化学生物学、分子科学与工程、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地球化学、材料科学与工程、高分子材料与工程、应用化学技术、制药工程、轻化工程、环境生态工程、环境工程、环境科学等相关专业。</w:t>
            </w:r>
          </w:p>
        </w:tc>
      </w:tr>
      <w:tr w:rsidR="001134D2" w14:paraId="1F480227" w14:textId="77777777">
        <w:trPr>
          <w:trHeight w:val="216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B460DD" w14:textId="77777777" w:rsidR="001134D2" w:rsidRDefault="001938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lastRenderedPageBreak/>
              <w:t>7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F4D6B3" w14:textId="77777777" w:rsidR="001134D2" w:rsidRDefault="001938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lang w:bidi="ar"/>
              </w:rPr>
              <w:t>生物类</w:t>
            </w: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DD77C1" w14:textId="77777777" w:rsidR="001134D2" w:rsidRDefault="0019385B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生物教育、生物科学、生态学、生物教育、植物学、动物学、生理学、水生生物学、微生物学、神经生物学、遗传学、发育生物学、细胞生物学、生物化学与分子生物学、生物物理学、生态学生物科学、生物技术、生物信息学、生物信息技术、生物科学与生物技术、生物化学与分子生物学、植物生物技术、生物资源科学、生物安全、生物工程、生物医学工程、学科教学（生物）、生物技术及应用、生物实验技术、生物化工工艺、微生物技术及应用、动植物检疫、农学、园艺、植物保护、植物科学与技术、种子科学与工程等相关专业。</w:t>
            </w:r>
          </w:p>
        </w:tc>
      </w:tr>
      <w:tr w:rsidR="001134D2" w14:paraId="050CB7CF" w14:textId="77777777">
        <w:trPr>
          <w:trHeight w:val="134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87603F" w14:textId="77777777" w:rsidR="001134D2" w:rsidRDefault="001938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840EB3" w14:textId="77777777" w:rsidR="001134D2" w:rsidRDefault="001938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lang w:bidi="ar"/>
              </w:rPr>
              <w:t>地理类</w:t>
            </w: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34E39D" w14:textId="77777777" w:rsidR="001134D2" w:rsidRDefault="0019385B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地理科学、地理信息科学、自然地理与资源环境、人文地理与城乡规划、地图学与地理信息系统、自然地理学、人文地理学、学科教学（地理）、资源环境与城乡规划管理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、地理信息科学与技术、生态学、资源环境科学、历史地理学、土地资源管理等相关专业。</w:t>
            </w:r>
          </w:p>
        </w:tc>
      </w:tr>
      <w:tr w:rsidR="001134D2" w14:paraId="41C39AA5" w14:textId="77777777">
        <w:trPr>
          <w:trHeight w:val="1338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F43566" w14:textId="77777777" w:rsidR="001134D2" w:rsidRDefault="001938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B1628B" w14:textId="77777777" w:rsidR="001134D2" w:rsidRDefault="001938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lang w:bidi="ar"/>
              </w:rPr>
              <w:t>历史类</w:t>
            </w: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1E5C30" w14:textId="77777777" w:rsidR="001134D2" w:rsidRDefault="0019385B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历史学、世界史、考古学、博物馆学、考古学与博物馆学、中国历史、世界历史、历史文献学、史学理论与史学史、学科教学（历史）、中国古代史、中国近现代史、专门史、历史地理学、民族学、文物保护技术、文物与博物馆学、文物鉴定（赏）与修复、文化人类学等相关专业。</w:t>
            </w:r>
          </w:p>
        </w:tc>
      </w:tr>
      <w:tr w:rsidR="001134D2" w14:paraId="62D356D4" w14:textId="77777777">
        <w:trPr>
          <w:trHeight w:val="160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10736D" w14:textId="77777777" w:rsidR="001134D2" w:rsidRDefault="001938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28DB02" w14:textId="77777777" w:rsidR="001134D2" w:rsidRDefault="001938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lang w:bidi="ar"/>
              </w:rPr>
              <w:t>美术类</w:t>
            </w: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66E7B2" w14:textId="77777777" w:rsidR="001134D2" w:rsidRDefault="0019385B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美术学、美术教育、美术、绘画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(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油画、国画、雕塑、版画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)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、中国画、书法学、书法教育、艺术教育、艺术设计（学）、装潢艺术设计、环境艺术设计、学科教学（美术）、教育学（美术方向）、初等教育（美术方向）、美术设计、艺术设计、艺术学、综合绘画、装潢设计、装饰艺术设计、动漫、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动漫设计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与制作、动画、动画设计、电脑艺术设计、人物形象设计等相关专业。</w:t>
            </w:r>
          </w:p>
        </w:tc>
      </w:tr>
      <w:tr w:rsidR="001134D2" w14:paraId="329360A7" w14:textId="77777777">
        <w:trPr>
          <w:trHeight w:val="158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B6E193" w14:textId="77777777" w:rsidR="001134D2" w:rsidRDefault="001938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F8A715" w14:textId="77777777" w:rsidR="001134D2" w:rsidRDefault="001938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lang w:bidi="ar"/>
              </w:rPr>
              <w:t>音乐类</w:t>
            </w: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2EB2EF" w14:textId="77777777" w:rsidR="001134D2" w:rsidRDefault="0019385B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音乐学、音乐教育、音乐学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(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音乐教育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)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、舞蹈学、舞蹈教育、舞蹈表演、音乐表演、学科教学（音乐）、初等教育（音乐方向）、艺术教育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(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音乐方向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)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、演唱、表演、表演艺术、舞蹈编导、作曲与作曲技术理论、钢琴调律、管弦乐器演奏、键盘乐器演奏、乐器修造艺术、流行音乐电声乐器、音乐舞蹈教育、音乐与舞蹈、音乐剧、指挥、中国乐器演奏等相关专业。</w:t>
            </w:r>
          </w:p>
        </w:tc>
      </w:tr>
      <w:tr w:rsidR="001134D2" w14:paraId="33BFBEBB" w14:textId="77777777">
        <w:trPr>
          <w:trHeight w:val="1397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EFBAD0" w14:textId="77777777" w:rsidR="001134D2" w:rsidRDefault="001938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DE96BA" w14:textId="77777777" w:rsidR="001134D2" w:rsidRDefault="001938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lang w:bidi="ar"/>
              </w:rPr>
              <w:t>体育类</w:t>
            </w: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493D41" w14:textId="77777777" w:rsidR="001134D2" w:rsidRDefault="0019385B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体育教育、学科教学（体育）、初等教育（体育方向）、运动训练、竞技体育、社会体育指导与管理、武术、武术与民族传统体育、社会体育、体育健康、体育教学、体育教育训练学、体育人文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社会学、运动人体科学、体育保健、民族传统体育学、体育服务与管理、运动康复与健康、休闲体育等相关专业。</w:t>
            </w:r>
          </w:p>
        </w:tc>
      </w:tr>
      <w:tr w:rsidR="001134D2" w14:paraId="58E12D7E" w14:textId="77777777">
        <w:trPr>
          <w:trHeight w:val="39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04D6C9" w14:textId="77777777" w:rsidR="001134D2" w:rsidRDefault="001938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13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B0C877" w14:textId="77777777" w:rsidR="001134D2" w:rsidRDefault="001938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lang w:bidi="ar"/>
              </w:rPr>
              <w:t>计算</w:t>
            </w:r>
          </w:p>
          <w:p w14:paraId="6B076933" w14:textId="77777777" w:rsidR="001134D2" w:rsidRDefault="001938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lang w:bidi="ar"/>
              </w:rPr>
              <w:t>机类</w:t>
            </w: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5BBFFE" w14:textId="77777777" w:rsidR="001134D2" w:rsidRDefault="0019385B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计算机教育、计算机科学与技术、计算机应用技术、初等教育（现代信息技术方向）、教育技术学、现代教育技术、网络工程、软件工程、信息安全、通信工程、电子信息工程、信息工程、电子信息科学与技术、电子科学与技术、计算机应用技术、计算机网络技术、计算机多媒体技术、计算机系统维护、计算机硬件与外设、计算机信息管理、网络系统管理、软件技术、图形图像制作、计算机网络与安全管理、网站规划与开发技术、游戏软件、数据通信与网络系统、航空计算机技术与应用、软件开发与项目管理、三维动画设计、计算机音乐制作、软件测试技术、嵌入式技术与应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用、物联网工程、自动化、数字媒体技术、计算机软件与理论、计算机系统结构等相关专业。</w:t>
            </w:r>
          </w:p>
        </w:tc>
      </w:tr>
      <w:tr w:rsidR="001134D2" w14:paraId="5347E8A8" w14:textId="77777777">
        <w:trPr>
          <w:trHeight w:val="92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9B19C8" w14:textId="77777777" w:rsidR="001134D2" w:rsidRDefault="001938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14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38F3C9" w14:textId="77777777" w:rsidR="001134D2" w:rsidRDefault="001938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lang w:bidi="ar"/>
              </w:rPr>
              <w:t>心理健康类</w:t>
            </w: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ED2F9A" w14:textId="77777777" w:rsidR="001134D2" w:rsidRDefault="0019385B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教育学、心理健康教育、心理学、应用心理学、心理咨询、心理咨询与心理健康教育、心理咨询学、基础心理学、教育心理学、心理咨询与教育、发展与教育心理学等相关专业</w:t>
            </w:r>
          </w:p>
        </w:tc>
      </w:tr>
      <w:tr w:rsidR="001134D2" w14:paraId="15BEECFB" w14:textId="77777777">
        <w:trPr>
          <w:trHeight w:val="52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B55A57" w14:textId="77777777" w:rsidR="001134D2" w:rsidRDefault="001938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575EE6" w14:textId="77777777" w:rsidR="001134D2" w:rsidRDefault="001938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lang w:bidi="ar"/>
              </w:rPr>
              <w:t>科学类</w:t>
            </w:r>
          </w:p>
        </w:tc>
        <w:tc>
          <w:tcPr>
            <w:tcW w:w="8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E0663D" w14:textId="77777777" w:rsidR="001134D2" w:rsidRDefault="0019385B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科学教育、海洋科学、大气科学、天文学等相关专业，物理类、化学类、生物类、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地理类对应专业</w:t>
            </w:r>
          </w:p>
        </w:tc>
      </w:tr>
      <w:tr w:rsidR="001134D2" w14:paraId="0704CFF0" w14:textId="77777777">
        <w:trPr>
          <w:trHeight w:val="86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962336" w14:textId="77777777" w:rsidR="001134D2" w:rsidRDefault="001938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lastRenderedPageBreak/>
              <w:t>16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D1BA24" w14:textId="77777777" w:rsidR="001134D2" w:rsidRDefault="001938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lang w:bidi="ar"/>
              </w:rPr>
              <w:t>综合实践活动类</w:t>
            </w:r>
          </w:p>
        </w:tc>
        <w:tc>
          <w:tcPr>
            <w:tcW w:w="8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DEC3A8" w14:textId="77777777" w:rsidR="001134D2" w:rsidRDefault="001134D2">
            <w:pPr>
              <w:spacing w:line="300" w:lineRule="exact"/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1134D2" w14:paraId="1315B020" w14:textId="77777777">
        <w:trPr>
          <w:trHeight w:val="56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A9DDBD" w14:textId="77777777" w:rsidR="001134D2" w:rsidRDefault="001938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17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AC744D" w14:textId="77777777" w:rsidR="001134D2" w:rsidRDefault="001938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lang w:bidi="ar"/>
              </w:rPr>
              <w:t>通用技术类</w:t>
            </w: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F6833E" w14:textId="77777777" w:rsidR="001134D2" w:rsidRDefault="0019385B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物理类对应专业</w:t>
            </w:r>
          </w:p>
        </w:tc>
      </w:tr>
      <w:tr w:rsidR="001134D2" w14:paraId="085D8224" w14:textId="77777777">
        <w:trPr>
          <w:trHeight w:val="679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1283DB" w14:textId="77777777" w:rsidR="001134D2" w:rsidRDefault="001938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18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59464B" w14:textId="77777777" w:rsidR="001134D2" w:rsidRDefault="001938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lang w:bidi="ar"/>
              </w:rPr>
              <w:t>小学</w:t>
            </w:r>
          </w:p>
          <w:p w14:paraId="0AEA8E01" w14:textId="77777777" w:rsidR="001134D2" w:rsidRDefault="001938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lang w:bidi="ar"/>
              </w:rPr>
              <w:t>数学</w:t>
            </w: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567F46" w14:textId="77777777" w:rsidR="001134D2" w:rsidRDefault="0019385B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数学类、物理类、化学类、计算机类对应专业。</w:t>
            </w:r>
          </w:p>
        </w:tc>
      </w:tr>
    </w:tbl>
    <w:p w14:paraId="06564D2A" w14:textId="77777777" w:rsidR="001134D2" w:rsidRDefault="001134D2"/>
    <w:sectPr w:rsidR="001134D2">
      <w:headerReference w:type="default" r:id="rId7"/>
      <w:footerReference w:type="default" r:id="rId8"/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16B759" w14:textId="77777777" w:rsidR="0019385B" w:rsidRDefault="0019385B">
      <w:r>
        <w:separator/>
      </w:r>
    </w:p>
  </w:endnote>
  <w:endnote w:type="continuationSeparator" w:id="0">
    <w:p w14:paraId="55D8BD7A" w14:textId="77777777" w:rsidR="0019385B" w:rsidRDefault="00193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charset w:val="86"/>
    <w:family w:val="roman"/>
    <w:pitch w:val="default"/>
    <w:sig w:usb0="00000001" w:usb1="080E0000" w:usb2="00000000" w:usb3="00000000" w:csb0="00040000" w:csb1="00000000"/>
  </w:font>
  <w:font w:name="方正小标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黑体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8648D" w14:textId="77777777" w:rsidR="001134D2" w:rsidRDefault="0019385B">
    <w:pPr>
      <w:pStyle w:val="a5"/>
      <w:tabs>
        <w:tab w:val="clear" w:pos="4153"/>
        <w:tab w:val="clear" w:pos="830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CBCEBA" wp14:editId="66C698B3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BDCF0C7" w14:textId="77777777" w:rsidR="001134D2" w:rsidRDefault="0019385B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CBCEBA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14:paraId="6BDCF0C7" w14:textId="77777777" w:rsidR="001134D2" w:rsidRDefault="0019385B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50B594" w14:textId="77777777" w:rsidR="0019385B" w:rsidRDefault="0019385B">
      <w:r>
        <w:separator/>
      </w:r>
    </w:p>
  </w:footnote>
  <w:footnote w:type="continuationSeparator" w:id="0">
    <w:p w14:paraId="16624E6C" w14:textId="77777777" w:rsidR="0019385B" w:rsidRDefault="001938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7DBAC" w14:textId="77777777" w:rsidR="001134D2" w:rsidRDefault="001134D2">
    <w:pPr>
      <w:pStyle w:val="a6"/>
      <w:pBdr>
        <w:bottom w:val="none" w:sz="0" w:space="0" w:color="auto"/>
      </w:pBdr>
      <w:tabs>
        <w:tab w:val="clear" w:pos="4153"/>
        <w:tab w:val="clear" w:pos="830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4150906"/>
    <w:rsid w:val="001134D2"/>
    <w:rsid w:val="0019385B"/>
    <w:rsid w:val="009D3BFB"/>
    <w:rsid w:val="01566522"/>
    <w:rsid w:val="02C50802"/>
    <w:rsid w:val="02F14010"/>
    <w:rsid w:val="03AF2C5B"/>
    <w:rsid w:val="051F1457"/>
    <w:rsid w:val="05645703"/>
    <w:rsid w:val="06275506"/>
    <w:rsid w:val="07FD0DA7"/>
    <w:rsid w:val="0A0F530F"/>
    <w:rsid w:val="0ADE25DA"/>
    <w:rsid w:val="0AE31F25"/>
    <w:rsid w:val="0AFD1714"/>
    <w:rsid w:val="0C8C0CB4"/>
    <w:rsid w:val="0CBA1FE8"/>
    <w:rsid w:val="0E1806AD"/>
    <w:rsid w:val="0E423DF1"/>
    <w:rsid w:val="0F0A23A9"/>
    <w:rsid w:val="0F1905CC"/>
    <w:rsid w:val="10B647F9"/>
    <w:rsid w:val="13D02574"/>
    <w:rsid w:val="13FE3CDE"/>
    <w:rsid w:val="142D60AA"/>
    <w:rsid w:val="1535130F"/>
    <w:rsid w:val="16F71891"/>
    <w:rsid w:val="174D5E68"/>
    <w:rsid w:val="18C41FB0"/>
    <w:rsid w:val="198241B6"/>
    <w:rsid w:val="1C80045F"/>
    <w:rsid w:val="1D444093"/>
    <w:rsid w:val="1E6212C6"/>
    <w:rsid w:val="20D51856"/>
    <w:rsid w:val="21F376C4"/>
    <w:rsid w:val="226D46E0"/>
    <w:rsid w:val="2537321F"/>
    <w:rsid w:val="26330723"/>
    <w:rsid w:val="276C1064"/>
    <w:rsid w:val="27D149A0"/>
    <w:rsid w:val="27FA6213"/>
    <w:rsid w:val="2C8B23BE"/>
    <w:rsid w:val="2E002F76"/>
    <w:rsid w:val="30840D06"/>
    <w:rsid w:val="31F23EFB"/>
    <w:rsid w:val="333C00F8"/>
    <w:rsid w:val="34145801"/>
    <w:rsid w:val="36BB15AC"/>
    <w:rsid w:val="371F1D88"/>
    <w:rsid w:val="37F70677"/>
    <w:rsid w:val="396555A2"/>
    <w:rsid w:val="39D26F6B"/>
    <w:rsid w:val="3AC644F1"/>
    <w:rsid w:val="3D5C3E8C"/>
    <w:rsid w:val="3F9175D6"/>
    <w:rsid w:val="412565E1"/>
    <w:rsid w:val="417815D1"/>
    <w:rsid w:val="41AE2429"/>
    <w:rsid w:val="42024FAF"/>
    <w:rsid w:val="420266A3"/>
    <w:rsid w:val="42F67338"/>
    <w:rsid w:val="4374786F"/>
    <w:rsid w:val="49457506"/>
    <w:rsid w:val="4C2E030F"/>
    <w:rsid w:val="4D3C097D"/>
    <w:rsid w:val="4D8047C3"/>
    <w:rsid w:val="544251EC"/>
    <w:rsid w:val="55204677"/>
    <w:rsid w:val="55E61F3C"/>
    <w:rsid w:val="56043CE0"/>
    <w:rsid w:val="58651D93"/>
    <w:rsid w:val="5A01114C"/>
    <w:rsid w:val="5C2305F5"/>
    <w:rsid w:val="5C7D6FBE"/>
    <w:rsid w:val="5D2C0F97"/>
    <w:rsid w:val="5DFF3DF0"/>
    <w:rsid w:val="5EBE64A3"/>
    <w:rsid w:val="5FA7097C"/>
    <w:rsid w:val="61845948"/>
    <w:rsid w:val="623C2F0D"/>
    <w:rsid w:val="62A350B8"/>
    <w:rsid w:val="63031D6A"/>
    <w:rsid w:val="64150906"/>
    <w:rsid w:val="64D332FB"/>
    <w:rsid w:val="65111B8D"/>
    <w:rsid w:val="6846206D"/>
    <w:rsid w:val="692E0383"/>
    <w:rsid w:val="6A525FCF"/>
    <w:rsid w:val="6BC6099B"/>
    <w:rsid w:val="6D694D90"/>
    <w:rsid w:val="6DB63D88"/>
    <w:rsid w:val="6FF83B1A"/>
    <w:rsid w:val="70E16C79"/>
    <w:rsid w:val="712B6FAC"/>
    <w:rsid w:val="749364FE"/>
    <w:rsid w:val="749E2746"/>
    <w:rsid w:val="767C0D1E"/>
    <w:rsid w:val="76847B1F"/>
    <w:rsid w:val="788230DC"/>
    <w:rsid w:val="7B1445F3"/>
    <w:rsid w:val="7C07400A"/>
    <w:rsid w:val="7C8756FE"/>
    <w:rsid w:val="7EDE6718"/>
    <w:rsid w:val="7FB6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ACA77F"/>
  <w15:docId w15:val="{5C87DE7E-985B-4F7A-956B-68645666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Pr>
      <w:rFonts w:ascii="Times New Roman" w:hAnsi="Times New Roman"/>
      <w:sz w:val="30"/>
      <w:szCs w:val="30"/>
    </w:rPr>
  </w:style>
  <w:style w:type="paragraph" w:styleId="a4">
    <w:name w:val="Body Text Indent"/>
    <w:basedOn w:val="a"/>
    <w:qFormat/>
    <w:pPr>
      <w:ind w:firstLine="560"/>
    </w:pPr>
    <w:rPr>
      <w:sz w:val="28"/>
      <w:szCs w:val="2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paragraph" w:styleId="a7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har">
    <w:name w:val="Char"/>
    <w:basedOn w:val="a"/>
    <w:qFormat/>
    <w:pPr>
      <w:tabs>
        <w:tab w:val="left" w:pos="360"/>
      </w:tabs>
    </w:pPr>
    <w:rPr>
      <w:rFonts w:ascii="Times New Roman" w:hAnsi="Times New Roman"/>
    </w:rPr>
  </w:style>
  <w:style w:type="character" w:styleId="a8">
    <w:name w:val="page number"/>
    <w:basedOn w:val="a1"/>
    <w:qFormat/>
    <w:rPr>
      <w:rFonts w:ascii="Times New Roman" w:eastAsia="宋体" w:hAnsi="Times New Roman" w:cs="Times New Roman"/>
    </w:rPr>
  </w:style>
  <w:style w:type="character" w:customStyle="1" w:styleId="font31">
    <w:name w:val="font31"/>
    <w:basedOn w:val="a1"/>
    <w:qFormat/>
    <w:rPr>
      <w:rFonts w:ascii="仿宋_GB2312" w:eastAsia="仿宋_GB2312" w:cs="仿宋_GB2312" w:hint="eastAsia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390</Words>
  <Characters>2228</Characters>
  <Application>Microsoft Office Word</Application>
  <DocSecurity>0</DocSecurity>
  <Lines>18</Lines>
  <Paragraphs>5</Paragraphs>
  <ScaleCrop>false</ScaleCrop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师心思维</cp:lastModifiedBy>
  <cp:revision>2</cp:revision>
  <cp:lastPrinted>2019-06-01T03:59:00Z</cp:lastPrinted>
  <dcterms:created xsi:type="dcterms:W3CDTF">2019-06-24T00:24:00Z</dcterms:created>
  <dcterms:modified xsi:type="dcterms:W3CDTF">2019-06-24T00:24:00Z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